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2D" w:rsidRDefault="009E6BB9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91CC8" w:rsidRDefault="005B11B3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</w:p>
    <w:p w:rsidR="005B11B3" w:rsidRPr="003D64CE" w:rsidRDefault="005B11B3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ОШ)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891CC8" w:rsidTr="003D64C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CC8" w:rsidRDefault="009E6BB9" w:rsidP="005B11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891CC8" w:rsidRPr="005B11B3" w:rsidTr="003D64CE">
        <w:trPr>
          <w:trHeight w:val="6"/>
        </w:trPr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CC8" w:rsidRPr="003D64CE" w:rsidRDefault="009E6BB9" w:rsidP="005B11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proofErr w:type="gramEnd"/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Юдинская</w:t>
            </w:r>
            <w:proofErr w:type="spellEnd"/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</w:t>
            </w:r>
            <w:r w:rsid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4CE">
              <w:rPr>
                <w:lang w:val="ru-RU"/>
              </w:rPr>
              <w:br/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91CC8" w:rsidRPr="003D64CE" w:rsidRDefault="00891CC8" w:rsidP="005B11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5CD" w:rsidRPr="00D115CD" w:rsidRDefault="009E6BB9" w:rsidP="00D115CD">
      <w:pPr>
        <w:pStyle w:val="a5"/>
        <w:jc w:val="center"/>
        <w:rPr>
          <w:b/>
          <w:lang w:val="ru-RU"/>
        </w:rPr>
      </w:pPr>
      <w:r w:rsidRPr="00D115CD">
        <w:rPr>
          <w:b/>
          <w:lang w:val="ru-RU"/>
        </w:rPr>
        <w:t>Антикоррупционная политика</w:t>
      </w:r>
      <w:r w:rsidRPr="00D115CD">
        <w:rPr>
          <w:b/>
          <w:lang w:val="ru-RU"/>
        </w:rPr>
        <w:br/>
      </w:r>
      <w:r w:rsidR="00D115CD" w:rsidRPr="00D115CD">
        <w:rPr>
          <w:b/>
          <w:lang w:val="ru-RU"/>
        </w:rPr>
        <w:t>муниципального бюджетного общеобразовательного учреждения</w:t>
      </w:r>
    </w:p>
    <w:p w:rsidR="00891CC8" w:rsidRPr="00D115CD" w:rsidRDefault="00D115CD" w:rsidP="00D115CD">
      <w:pPr>
        <w:pStyle w:val="a5"/>
        <w:jc w:val="center"/>
        <w:rPr>
          <w:b/>
          <w:lang w:val="ru-RU"/>
        </w:rPr>
      </w:pPr>
      <w:proofErr w:type="spellStart"/>
      <w:r w:rsidRPr="00D115CD">
        <w:rPr>
          <w:b/>
          <w:lang w:val="ru-RU"/>
        </w:rPr>
        <w:t>Юдинск</w:t>
      </w:r>
      <w:r w:rsidR="00A82CFB">
        <w:rPr>
          <w:b/>
          <w:lang w:val="ru-RU"/>
        </w:rPr>
        <w:t>ой</w:t>
      </w:r>
      <w:proofErr w:type="spellEnd"/>
      <w:r w:rsidRPr="00D115CD">
        <w:rPr>
          <w:b/>
          <w:lang w:val="ru-RU"/>
        </w:rPr>
        <w:t xml:space="preserve"> основн</w:t>
      </w:r>
      <w:r w:rsidR="00A82CFB">
        <w:rPr>
          <w:b/>
          <w:lang w:val="ru-RU"/>
        </w:rPr>
        <w:t>ой</w:t>
      </w:r>
      <w:r w:rsidRPr="00D115CD">
        <w:rPr>
          <w:b/>
          <w:lang w:val="ru-RU"/>
        </w:rPr>
        <w:t xml:space="preserve"> школ</w:t>
      </w:r>
      <w:r w:rsidR="00A82CFB">
        <w:rPr>
          <w:b/>
          <w:lang w:val="ru-RU"/>
        </w:rPr>
        <w:t>ы</w:t>
      </w:r>
    </w:p>
    <w:p w:rsidR="00891CC8" w:rsidRPr="003D64CE" w:rsidRDefault="009E6B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proofErr w:type="spell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Юдинской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proofErr w:type="gram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proofErr w:type="spell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Юдинской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proofErr w:type="gramStart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комплекс закрепленных взаимосвязанных принципов, процедур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Юдинской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совершение действий (бездействие)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эффективность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анализа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любые функции, предполагающие финансирование деятельности физических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выгода (преимущество) распределяется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данного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ж) развернутое описание способа совершения коррупционного правонарушения (коррупционной схемы),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баланса интересов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Юдинской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ОШ.</w:t>
      </w:r>
      <w:bookmarkStart w:id="0" w:name="_GoBack"/>
      <w:bookmarkEnd w:id="0"/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7.11. Раскрытие конфликта интересов осуществляется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lastRenderedPageBreak/>
        <w:t>Следственный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891CC8" w:rsidRPr="003D64CE" w:rsidSect="003D64C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7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64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B1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81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B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0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E2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D5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01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14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73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30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A0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A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E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64CE"/>
    <w:rsid w:val="0045150D"/>
    <w:rsid w:val="004F7E17"/>
    <w:rsid w:val="005A05CE"/>
    <w:rsid w:val="005B11B3"/>
    <w:rsid w:val="00653AF6"/>
    <w:rsid w:val="00733F2D"/>
    <w:rsid w:val="00891CC8"/>
    <w:rsid w:val="009E6BB9"/>
    <w:rsid w:val="00A82CFB"/>
    <w:rsid w:val="00B73A5A"/>
    <w:rsid w:val="00D115CD"/>
    <w:rsid w:val="00E438A1"/>
    <w:rsid w:val="00F01E19"/>
    <w:rsid w:val="00F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1513-739A-4BDD-996E-FE84801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5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15C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dc:description>Подготовлено экспертами Актион-МЦФЭР</dc:description>
  <cp:lastModifiedBy>учитель</cp:lastModifiedBy>
  <cp:revision>5</cp:revision>
  <cp:lastPrinted>2024-03-28T06:01:00Z</cp:lastPrinted>
  <dcterms:created xsi:type="dcterms:W3CDTF">2024-04-11T07:07:00Z</dcterms:created>
  <dcterms:modified xsi:type="dcterms:W3CDTF">2024-05-07T08:51:00Z</dcterms:modified>
</cp:coreProperties>
</file>